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BA77" w14:textId="4925D320" w:rsidR="00410553" w:rsidRDefault="00410553" w:rsidP="00383DBD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176B43">
        <w:rPr>
          <w:rFonts w:ascii="標楷體" w:eastAsia="標楷體" w:hAnsi="標楷體" w:hint="eastAsia"/>
          <w:b/>
          <w:sz w:val="44"/>
          <w:szCs w:val="44"/>
        </w:rPr>
        <w:t>馬偕醫學院</w:t>
      </w:r>
      <w:r w:rsidR="00A4211D">
        <w:rPr>
          <w:rFonts w:ascii="標楷體" w:eastAsia="標楷體" w:hAnsi="標楷體" w:hint="eastAsia"/>
          <w:b/>
          <w:sz w:val="44"/>
          <w:szCs w:val="44"/>
        </w:rPr>
        <w:t>10</w:t>
      </w:r>
      <w:r w:rsidR="00230BEB">
        <w:rPr>
          <w:rFonts w:ascii="標楷體" w:eastAsia="標楷體" w:hAnsi="標楷體"/>
          <w:b/>
          <w:sz w:val="44"/>
          <w:szCs w:val="44"/>
        </w:rPr>
        <w:t>8</w:t>
      </w:r>
      <w:r w:rsidRPr="00176B43">
        <w:rPr>
          <w:rFonts w:ascii="標楷體" w:eastAsia="標楷體" w:hAnsi="標楷體" w:hint="eastAsia"/>
          <w:b/>
          <w:sz w:val="44"/>
          <w:szCs w:val="44"/>
        </w:rPr>
        <w:t>學年度新生註冊程序單</w:t>
      </w:r>
    </w:p>
    <w:p w14:paraId="2327DB08" w14:textId="77777777" w:rsidR="00DD02AF" w:rsidRDefault="00DD02AF" w:rsidP="00DD02AF">
      <w:pPr>
        <w:spacing w:line="480" w:lineRule="exact"/>
        <w:rPr>
          <w:rFonts w:ascii="華康楷書體W5(P)-UN" w:eastAsia="華康楷書體W5(P)-UN" w:hAnsi="華康楷書體W5(P)-UN" w:cs="華康楷書體W5(P)-UN"/>
          <w:color w:val="1D1B11"/>
          <w:sz w:val="28"/>
          <w:szCs w:val="28"/>
        </w:rPr>
      </w:pPr>
    </w:p>
    <w:p w14:paraId="31ECC7FE" w14:textId="2031B1D0" w:rsidR="00675CFF" w:rsidRDefault="00DD02AF" w:rsidP="00675CFF">
      <w:pPr>
        <w:spacing w:beforeLines="50" w:before="180" w:afterLines="50" w:after="180" w:line="480" w:lineRule="exact"/>
        <w:rPr>
          <w:rFonts w:ascii="華康楷書體W5(P)-UN" w:eastAsia="華康楷書體W5(P)-UN" w:hAnsi="華康楷書體W5(P)-UN" w:cs="華康楷書體W5(P)-UN"/>
          <w:color w:val="1D1B11"/>
          <w:sz w:val="28"/>
          <w:szCs w:val="28"/>
          <w:u w:val="single"/>
        </w:rPr>
      </w:pP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系所：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Pr="00C90A81">
        <w:rPr>
          <w:rFonts w:ascii="標楷體" w:eastAsia="標楷體" w:hAnsi="標楷體" w:cs="華康楷書體W5(P)-UN" w:hint="eastAsia"/>
          <w:b/>
          <w:color w:val="1D1B11"/>
          <w:sz w:val="36"/>
          <w:szCs w:val="28"/>
          <w:u w:val="single"/>
        </w:rPr>
        <w:t xml:space="preserve">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班</w:t>
      </w:r>
      <w:r w:rsidR="00675CFF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組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別：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</w:p>
    <w:p w14:paraId="4B21430F" w14:textId="598F579C" w:rsidR="00DD02AF" w:rsidRDefault="00DD02AF" w:rsidP="00675CFF">
      <w:pPr>
        <w:spacing w:beforeLines="50" w:before="180" w:afterLines="50" w:after="180" w:line="480" w:lineRule="exact"/>
        <w:rPr>
          <w:rFonts w:ascii="標楷體" w:eastAsia="標楷體" w:hAnsi="標楷體" w:cs="華康楷書體W5(P)-UN"/>
          <w:b/>
          <w:color w:val="1D1B11"/>
          <w:sz w:val="36"/>
          <w:szCs w:val="28"/>
          <w:u w:val="single"/>
        </w:rPr>
      </w:pP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學號：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36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36"/>
          <w:szCs w:val="28"/>
          <w:u w:val="single"/>
        </w:rPr>
        <w:t xml:space="preserve">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36"/>
          <w:szCs w:val="28"/>
          <w:u w:val="single"/>
        </w:rPr>
        <w:t xml:space="preserve">  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</w:rPr>
        <w:t>姓名：</w:t>
      </w:r>
      <w:r w:rsidRPr="00C90A81">
        <w:rPr>
          <w:rFonts w:ascii="華康楷書體W5(P)-UN" w:eastAsia="華康楷書體W5(P)-UN" w:hAnsi="華康楷書體W5(P)-UN" w:cs="華康楷書體W5(P)-UN" w:hint="eastAsia"/>
          <w:color w:val="1D1B11"/>
          <w:sz w:val="28"/>
          <w:szCs w:val="28"/>
          <w:u w:val="single"/>
        </w:rPr>
        <w:t xml:space="preserve">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="00193E8C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</w:t>
      </w:r>
      <w:r w:rsidR="00675CFF">
        <w:rPr>
          <w:rFonts w:ascii="標楷體" w:eastAsia="標楷體" w:hAnsi="標楷體" w:cs="華康楷書體W5(P)-UN"/>
          <w:b/>
          <w:noProof/>
          <w:color w:val="1D1B11"/>
          <w:sz w:val="40"/>
          <w:szCs w:val="28"/>
          <w:u w:val="single"/>
        </w:rPr>
        <w:t xml:space="preserve">     </w:t>
      </w:r>
      <w:r w:rsidRPr="00C90A81">
        <w:rPr>
          <w:rFonts w:ascii="標楷體" w:eastAsia="標楷體" w:hAnsi="標楷體" w:cs="華康楷書體W5(P)-UN" w:hint="eastAsia"/>
          <w:b/>
          <w:noProof/>
          <w:color w:val="1D1B11"/>
          <w:sz w:val="40"/>
          <w:szCs w:val="28"/>
          <w:u w:val="single"/>
        </w:rPr>
        <w:t xml:space="preserve">   </w:t>
      </w:r>
      <w:r w:rsidRPr="00C90A81">
        <w:rPr>
          <w:rFonts w:ascii="標楷體" w:eastAsia="標楷體" w:hAnsi="標楷體" w:cs="華康楷書體W5(P)-UN" w:hint="eastAsia"/>
          <w:b/>
          <w:color w:val="1D1B11"/>
          <w:sz w:val="36"/>
          <w:szCs w:val="28"/>
          <w:u w:val="single"/>
        </w:rPr>
        <w:t xml:space="preserve">  </w:t>
      </w:r>
    </w:p>
    <w:p w14:paraId="4D27DFF0" w14:textId="77777777" w:rsidR="00DD02AF" w:rsidRPr="00DD02AF" w:rsidRDefault="00DD02AF" w:rsidP="00DD02AF">
      <w:pPr>
        <w:spacing w:line="480" w:lineRule="exact"/>
        <w:rPr>
          <w:rFonts w:ascii="標楷體" w:eastAsia="標楷體" w:hAnsi="標楷體" w:cs="華康楷書體W5(P)-UN"/>
          <w:b/>
          <w:color w:val="1D1B11"/>
          <w:sz w:val="36"/>
          <w:szCs w:val="28"/>
          <w:u w:val="single"/>
        </w:rPr>
      </w:pPr>
    </w:p>
    <w:p w14:paraId="003A6125" w14:textId="231754A7" w:rsidR="00410553" w:rsidRPr="00D004F0" w:rsidRDefault="00410553" w:rsidP="00D004F0">
      <w:pPr>
        <w:pStyle w:val="a4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 w:cs="華康楷書體W5(P)-U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004F0">
        <w:rPr>
          <w:rFonts w:ascii="標楷體" w:eastAsia="標楷體" w:hAnsi="標楷體" w:cs="華康楷書體W5(P)-UN"/>
          <w:sz w:val="28"/>
          <w:szCs w:val="28"/>
        </w:rPr>
        <w:t>註冊報到日期：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A6D82" w:rsidRPr="00D004F0">
        <w:rPr>
          <w:rFonts w:ascii="標楷體" w:eastAsia="標楷體" w:hAnsi="標楷體" w:cs="華康楷書體W5(P)-UN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年09月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A6D82" w:rsidRPr="00D004F0">
        <w:rPr>
          <w:rFonts w:ascii="標楷體" w:eastAsia="標楷體" w:hAnsi="標楷體" w:cs="華康楷書體W5(P)-UN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日(</w:t>
      </w:r>
      <w:r w:rsidR="00A4211D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星期</w:t>
      </w:r>
      <w:r w:rsidR="00DA6D82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</w:t>
      </w:r>
      <w:r w:rsidR="00793F87" w:rsidRPr="00D004F0">
        <w:rPr>
          <w:rFonts w:ascii="標楷體" w:eastAsia="標楷體" w:hAnsi="標楷體" w:cs="華康楷書體W5(P)-UN" w:hint="eastAsia"/>
          <w:b/>
          <w:color w:val="000000" w:themeColor="text1"/>
          <w:sz w:val="28"/>
          <w:szCs w:val="28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W w:w="9003" w:type="dxa"/>
        <w:jc w:val="center"/>
        <w:tblLook w:val="04A0" w:firstRow="1" w:lastRow="0" w:firstColumn="1" w:lastColumn="0" w:noHBand="0" w:noVBand="1"/>
      </w:tblPr>
      <w:tblGrid>
        <w:gridCol w:w="1701"/>
        <w:gridCol w:w="1243"/>
        <w:gridCol w:w="1309"/>
        <w:gridCol w:w="1667"/>
        <w:gridCol w:w="3083"/>
      </w:tblGrid>
      <w:tr w:rsidR="00EA61A1" w:rsidRPr="00780514" w14:paraId="45A6AC65" w14:textId="77777777" w:rsidTr="004E7A90">
        <w:trPr>
          <w:trHeight w:val="465"/>
          <w:jc w:val="center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4E617C35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時間</w:t>
            </w:r>
          </w:p>
        </w:tc>
        <w:tc>
          <w:tcPr>
            <w:tcW w:w="1243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CE6E99B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活動名稱</w:t>
            </w:r>
          </w:p>
        </w:tc>
        <w:tc>
          <w:tcPr>
            <w:tcW w:w="1309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119C8573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負責單位</w:t>
            </w:r>
          </w:p>
        </w:tc>
        <w:tc>
          <w:tcPr>
            <w:tcW w:w="1667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3CB851B6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地點</w:t>
            </w:r>
          </w:p>
        </w:tc>
        <w:tc>
          <w:tcPr>
            <w:tcW w:w="3083" w:type="dxa"/>
            <w:tcBorders>
              <w:top w:val="single" w:sz="2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06239128" w14:textId="77777777" w:rsidR="00EA61A1" w:rsidRPr="00780514" w:rsidRDefault="00EA61A1" w:rsidP="0052288D">
            <w:pPr>
              <w:pStyle w:val="Web"/>
              <w:spacing w:line="280" w:lineRule="exact"/>
              <w:jc w:val="center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系所</w:t>
            </w:r>
          </w:p>
        </w:tc>
      </w:tr>
      <w:tr w:rsidR="00EA61A1" w:rsidRPr="00780514" w14:paraId="31F54A87" w14:textId="77777777" w:rsidTr="004E7A90">
        <w:trPr>
          <w:trHeight w:val="531"/>
          <w:jc w:val="center"/>
        </w:trPr>
        <w:tc>
          <w:tcPr>
            <w:tcW w:w="1701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63071A4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13:3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0-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14:3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8456FA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309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0989B8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66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9807C9" w14:textId="58504A82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/>
              </w:rPr>
              <w:t>B301</w:t>
            </w:r>
            <w:r w:rsidR="00293AF1">
              <w:rPr>
                <w:rFonts w:ascii="微軟正黑體" w:eastAsia="微軟正黑體" w:hAnsi="微軟正黑體" w:cs="Calibri" w:hint="eastAsia"/>
              </w:rPr>
              <w:t>-</w:t>
            </w:r>
            <w:r w:rsidRPr="00780514">
              <w:rPr>
                <w:rFonts w:ascii="微軟正黑體" w:eastAsia="微軟正黑體" w:hAnsi="微軟正黑體" w:cs="Calibri" w:hint="eastAsia"/>
              </w:rPr>
              <w:t>B</w:t>
            </w:r>
            <w:r w:rsidRPr="00780514">
              <w:rPr>
                <w:rFonts w:ascii="微軟正黑體" w:eastAsia="微軟正黑體" w:hAnsi="微軟正黑體" w:cs="Calibri"/>
              </w:rPr>
              <w:t>302</w:t>
            </w:r>
          </w:p>
        </w:tc>
        <w:tc>
          <w:tcPr>
            <w:tcW w:w="3083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F5F98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護理系AB班</w:t>
            </w:r>
          </w:p>
          <w:p w14:paraId="0BB31F31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</w:p>
        </w:tc>
      </w:tr>
      <w:tr w:rsidR="00EA61A1" w:rsidRPr="00780514" w14:paraId="0897628B" w14:textId="77777777" w:rsidTr="004E7A90">
        <w:trPr>
          <w:trHeight w:val="557"/>
          <w:jc w:val="center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8DB29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14:3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0-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14:5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3C7D9F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AC32C6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F384AD" w14:textId="1B4747DA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/>
              </w:rPr>
              <w:t>B301</w:t>
            </w:r>
            <w:r w:rsidR="00293AF1">
              <w:rPr>
                <w:rFonts w:ascii="微軟正黑體" w:eastAsia="微軟正黑體" w:hAnsi="微軟正黑體" w:cs="Calibri" w:hint="eastAsia"/>
              </w:rPr>
              <w:t>-</w:t>
            </w:r>
            <w:r w:rsidRPr="00780514">
              <w:rPr>
                <w:rFonts w:ascii="微軟正黑體" w:eastAsia="微軟正黑體" w:hAnsi="微軟正黑體" w:cs="Calibri" w:hint="eastAsia"/>
              </w:rPr>
              <w:t>B</w:t>
            </w:r>
            <w:r w:rsidRPr="00780514">
              <w:rPr>
                <w:rFonts w:ascii="微軟正黑體" w:eastAsia="微軟正黑體" w:hAnsi="微軟正黑體" w:cs="Calibri"/>
              </w:rPr>
              <w:t>302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6D8828" w14:textId="5DB9D19E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生醫所</w:t>
            </w:r>
            <w:r w:rsidR="00DD02AF">
              <w:rPr>
                <w:rFonts w:ascii="微軟正黑體" w:eastAsia="微軟正黑體" w:hAnsi="微軟正黑體" w:cs="Calibri" w:hint="eastAsia"/>
                <w:b/>
                <w:bCs/>
              </w:rPr>
              <w:t>、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長照所</w:t>
            </w:r>
            <w:r w:rsidR="00DD02AF">
              <w:rPr>
                <w:rFonts w:ascii="微軟正黑體" w:eastAsia="微軟正黑體" w:hAnsi="微軟正黑體" w:cs="Calibri" w:hint="eastAsia"/>
                <w:b/>
                <w:bCs/>
              </w:rPr>
              <w:t>、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高福所</w:t>
            </w:r>
          </w:p>
        </w:tc>
      </w:tr>
      <w:tr w:rsidR="00EA61A1" w:rsidRPr="00780514" w14:paraId="16293122" w14:textId="77777777" w:rsidTr="004E7A90">
        <w:trPr>
          <w:trHeight w:val="553"/>
          <w:jc w:val="center"/>
        </w:trPr>
        <w:tc>
          <w:tcPr>
            <w:tcW w:w="1701" w:type="dxa"/>
            <w:tcBorders>
              <w:top w:val="nil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2AC28F1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15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: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0-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15:50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AB731B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  <w:p w14:paraId="796B8635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089052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1172B1" w14:textId="189C3BE2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/>
              </w:rPr>
              <w:t>B301</w:t>
            </w:r>
            <w:r w:rsidR="00293AF1">
              <w:rPr>
                <w:rFonts w:ascii="微軟正黑體" w:eastAsia="微軟正黑體" w:hAnsi="微軟正黑體" w:cs="Calibri" w:hint="eastAsia"/>
              </w:rPr>
              <w:t>-</w:t>
            </w:r>
            <w:r w:rsidRPr="00780514">
              <w:rPr>
                <w:rFonts w:ascii="微軟正黑體" w:eastAsia="微軟正黑體" w:hAnsi="微軟正黑體" w:cs="Calibri" w:hint="eastAsia"/>
              </w:rPr>
              <w:t>B</w:t>
            </w:r>
            <w:r w:rsidRPr="00780514">
              <w:rPr>
                <w:rFonts w:ascii="微軟正黑體" w:eastAsia="微軟正黑體" w:hAnsi="微軟正黑體" w:cs="Calibri"/>
              </w:rPr>
              <w:t>302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9E1D1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醫學系</w:t>
            </w:r>
          </w:p>
        </w:tc>
      </w:tr>
      <w:tr w:rsidR="00EA61A1" w:rsidRPr="00780514" w14:paraId="5BB04322" w14:textId="77777777" w:rsidTr="004E7A90">
        <w:trPr>
          <w:trHeight w:val="555"/>
          <w:jc w:val="center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14:paraId="454E9215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/>
                <w:b/>
                <w:bCs/>
              </w:rPr>
              <w:t>1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5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: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5</w:t>
            </w:r>
            <w:r w:rsidRPr="00780514">
              <w:rPr>
                <w:rFonts w:ascii="微軟正黑體" w:eastAsia="微軟正黑體" w:hAnsi="微軟正黑體" w:cs="Calibri"/>
                <w:b/>
                <w:bCs/>
              </w:rPr>
              <w:t>0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-16:30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72471A53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新生註冊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2CC9D52B" w14:textId="77777777" w:rsidR="00EA61A1" w:rsidRPr="00780514" w:rsidRDefault="00EA61A1" w:rsidP="0052288D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 w:hint="eastAsia"/>
              </w:rPr>
              <w:t>教務處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64F3886F" w14:textId="3CB1FDBB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</w:rPr>
            </w:pPr>
            <w:r w:rsidRPr="00780514">
              <w:rPr>
                <w:rFonts w:ascii="微軟正黑體" w:eastAsia="微軟正黑體" w:hAnsi="微軟正黑體" w:cs="Calibri"/>
              </w:rPr>
              <w:t>B301</w:t>
            </w:r>
            <w:r w:rsidR="00293AF1">
              <w:rPr>
                <w:rFonts w:ascii="微軟正黑體" w:eastAsia="微軟正黑體" w:hAnsi="微軟正黑體" w:cs="Calibri" w:hint="eastAsia"/>
              </w:rPr>
              <w:t>-</w:t>
            </w:r>
            <w:r w:rsidRPr="00780514">
              <w:rPr>
                <w:rFonts w:ascii="微軟正黑體" w:eastAsia="微軟正黑體" w:hAnsi="微軟正黑體" w:cs="Calibri" w:hint="eastAsia"/>
              </w:rPr>
              <w:t>B</w:t>
            </w:r>
            <w:r w:rsidRPr="00780514">
              <w:rPr>
                <w:rFonts w:ascii="微軟正黑體" w:eastAsia="微軟正黑體" w:hAnsi="微軟正黑體" w:cs="Calibri"/>
              </w:rPr>
              <w:t>302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24" w:space="0" w:color="auto"/>
              <w:right w:val="single" w:sz="8" w:space="0" w:color="auto"/>
            </w:tcBorders>
            <w:vAlign w:val="center"/>
          </w:tcPr>
          <w:p w14:paraId="4BAA2F16" w14:textId="600E6E8C" w:rsidR="00EA61A1" w:rsidRPr="00780514" w:rsidRDefault="00EA61A1" w:rsidP="00EA61A1">
            <w:pPr>
              <w:pStyle w:val="Web"/>
              <w:spacing w:line="280" w:lineRule="exact"/>
              <w:rPr>
                <w:rFonts w:ascii="微軟正黑體" w:eastAsia="微軟正黑體" w:hAnsi="微軟正黑體" w:cs="Calibri"/>
                <w:b/>
                <w:bCs/>
              </w:rPr>
            </w:pPr>
            <w:r w:rsidRPr="00780514">
              <w:rPr>
                <w:rFonts w:ascii="微軟正黑體" w:eastAsia="微軟正黑體" w:hAnsi="微軟正黑體" w:cs="Calibri" w:hint="eastAsia"/>
                <w:b/>
                <w:bCs/>
              </w:rPr>
              <w:t>聽語系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  <w:sz w:val="22"/>
                <w:szCs w:val="22"/>
              </w:rPr>
              <w:t>(聽力組</w:t>
            </w:r>
            <w:r>
              <w:rPr>
                <w:rFonts w:ascii="微軟正黑體" w:eastAsia="微軟正黑體" w:hAnsi="微軟正黑體" w:cs="Calibri"/>
                <w:b/>
                <w:bCs/>
                <w:sz w:val="22"/>
                <w:szCs w:val="22"/>
              </w:rPr>
              <w:t>/</w:t>
            </w:r>
            <w:r w:rsidRPr="00780514">
              <w:rPr>
                <w:rFonts w:ascii="微軟正黑體" w:eastAsia="微軟正黑體" w:hAnsi="微軟正黑體" w:cs="Calibri" w:hint="eastAsia"/>
                <w:b/>
                <w:bCs/>
                <w:sz w:val="22"/>
                <w:szCs w:val="22"/>
              </w:rPr>
              <w:t>語言組)</w:t>
            </w:r>
          </w:p>
        </w:tc>
      </w:tr>
    </w:tbl>
    <w:p w14:paraId="6DCCC52C" w14:textId="77777777" w:rsidR="00DD02AF" w:rsidRDefault="00DD02AF" w:rsidP="00F50A13">
      <w:pPr>
        <w:snapToGrid w:val="0"/>
        <w:spacing w:line="240" w:lineRule="auto"/>
        <w:jc w:val="both"/>
        <w:rPr>
          <w:rFonts w:ascii="標楷體" w:eastAsia="標楷體" w:hAnsi="標楷體" w:cs="華康楷書體W5(P)-UN"/>
          <w:sz w:val="28"/>
          <w:szCs w:val="28"/>
        </w:rPr>
      </w:pPr>
    </w:p>
    <w:p w14:paraId="257169A5" w14:textId="4B0A863E" w:rsidR="00F50A13" w:rsidRPr="0026399A" w:rsidRDefault="00410553" w:rsidP="00F50A13">
      <w:pPr>
        <w:snapToGrid w:val="0"/>
        <w:spacing w:line="240" w:lineRule="auto"/>
        <w:jc w:val="both"/>
        <w:rPr>
          <w:rFonts w:eastAsia="標楷體"/>
          <w:bCs/>
          <w:color w:val="1D1B11"/>
          <w:sz w:val="28"/>
          <w:szCs w:val="28"/>
        </w:rPr>
      </w:pPr>
      <w:r w:rsidRPr="00176B43">
        <w:rPr>
          <w:rFonts w:ascii="標楷體" w:eastAsia="標楷體" w:hAnsi="標楷體" w:cs="華康楷書體W5(P)-UN" w:hint="eastAsia"/>
          <w:sz w:val="28"/>
          <w:szCs w:val="28"/>
        </w:rPr>
        <w:t>二、</w:t>
      </w:r>
      <w:r w:rsidRPr="00176B43">
        <w:rPr>
          <w:rFonts w:ascii="標楷體" w:eastAsia="標楷體" w:hAnsi="標楷體" w:cs="華康楷書體W5(P)-UN"/>
          <w:color w:val="1D1B11"/>
          <w:sz w:val="28"/>
          <w:szCs w:val="28"/>
        </w:rPr>
        <w:t>報到註冊地點：</w:t>
      </w:r>
      <w:r w:rsidR="00F50A13">
        <w:rPr>
          <w:rFonts w:eastAsia="標楷體" w:hint="eastAsia"/>
          <w:bCs/>
          <w:color w:val="1D1B11"/>
          <w:sz w:val="28"/>
          <w:szCs w:val="28"/>
        </w:rPr>
        <w:t>第一教研大樓</w:t>
      </w:r>
      <w:r w:rsidR="00F50A13" w:rsidRPr="0026399A">
        <w:rPr>
          <w:rFonts w:eastAsia="標楷體"/>
          <w:bCs/>
          <w:color w:val="1D1B11"/>
          <w:sz w:val="28"/>
          <w:szCs w:val="28"/>
        </w:rPr>
        <w:t>3</w:t>
      </w:r>
      <w:r w:rsidR="00F50A13" w:rsidRPr="0026399A">
        <w:rPr>
          <w:rFonts w:eastAsia="標楷體"/>
          <w:bCs/>
          <w:color w:val="1D1B11"/>
          <w:sz w:val="28"/>
          <w:szCs w:val="28"/>
        </w:rPr>
        <w:t>樓</w:t>
      </w:r>
      <w:r w:rsidR="00F50A13">
        <w:rPr>
          <w:rFonts w:eastAsia="標楷體" w:hint="eastAsia"/>
          <w:bCs/>
          <w:color w:val="1D1B11"/>
          <w:sz w:val="28"/>
          <w:szCs w:val="28"/>
        </w:rPr>
        <w:t>B301</w:t>
      </w:r>
      <w:r w:rsidR="00F50A13">
        <w:rPr>
          <w:rFonts w:eastAsia="標楷體" w:hint="eastAsia"/>
          <w:bCs/>
          <w:color w:val="1D1B11"/>
          <w:sz w:val="28"/>
          <w:szCs w:val="28"/>
        </w:rPr>
        <w:t>、</w:t>
      </w:r>
      <w:r w:rsidR="00F50A13">
        <w:rPr>
          <w:rFonts w:eastAsia="標楷體" w:hint="eastAsia"/>
          <w:bCs/>
          <w:color w:val="1D1B11"/>
          <w:sz w:val="28"/>
          <w:szCs w:val="28"/>
        </w:rPr>
        <w:t>B302</w:t>
      </w:r>
      <w:r w:rsidR="00F50A13" w:rsidRPr="0026399A">
        <w:rPr>
          <w:rFonts w:eastAsia="標楷體"/>
          <w:bCs/>
          <w:color w:val="1D1B11"/>
          <w:sz w:val="28"/>
          <w:szCs w:val="28"/>
        </w:rPr>
        <w:t>教室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34"/>
        <w:gridCol w:w="6945"/>
        <w:gridCol w:w="2127"/>
        <w:gridCol w:w="1417"/>
      </w:tblGrid>
      <w:tr w:rsidR="00410553" w:rsidRPr="00C90A81" w14:paraId="33A7F75A" w14:textId="77777777" w:rsidTr="00DD02AF">
        <w:trPr>
          <w:trHeight w:val="531"/>
        </w:trPr>
        <w:tc>
          <w:tcPr>
            <w:tcW w:w="534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14:paraId="2BA3AFBE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程序</w:t>
            </w:r>
          </w:p>
        </w:tc>
        <w:tc>
          <w:tcPr>
            <w:tcW w:w="6945" w:type="dxa"/>
            <w:tcBorders>
              <w:top w:val="thickThinMediumGap" w:sz="24" w:space="0" w:color="auto"/>
            </w:tcBorders>
            <w:vAlign w:val="center"/>
          </w:tcPr>
          <w:p w14:paraId="4199E543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127" w:type="dxa"/>
            <w:tcBorders>
              <w:top w:val="thickThinMediumGap" w:sz="24" w:space="0" w:color="auto"/>
            </w:tcBorders>
            <w:vAlign w:val="center"/>
          </w:tcPr>
          <w:p w14:paraId="47FD21FE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經辦人</w:t>
            </w:r>
          </w:p>
          <w:p w14:paraId="550DE144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簽  章</w:t>
            </w:r>
          </w:p>
        </w:tc>
        <w:tc>
          <w:tcPr>
            <w:tcW w:w="1417" w:type="dxa"/>
            <w:tcBorders>
              <w:top w:val="thickThinMediumGap" w:sz="24" w:space="0" w:color="auto"/>
              <w:right w:val="thinThickMediumGap" w:sz="24" w:space="0" w:color="auto"/>
            </w:tcBorders>
            <w:vAlign w:val="center"/>
          </w:tcPr>
          <w:p w14:paraId="1087DF4C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</w:p>
          <w:p w14:paraId="478E282C" w14:textId="77777777" w:rsidR="00410553" w:rsidRPr="00C90A81" w:rsidRDefault="00410553" w:rsidP="00FF311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</w:tr>
      <w:tr w:rsidR="000C0E0C" w:rsidRPr="00C90A81" w14:paraId="2A023BF5" w14:textId="77777777" w:rsidTr="00DD02AF">
        <w:trPr>
          <w:trHeight w:val="2429"/>
        </w:trPr>
        <w:tc>
          <w:tcPr>
            <w:tcW w:w="534" w:type="dxa"/>
            <w:tcBorders>
              <w:left w:val="thickThinMediumGap" w:sz="24" w:space="0" w:color="auto"/>
            </w:tcBorders>
            <w:vAlign w:val="center"/>
          </w:tcPr>
          <w:p w14:paraId="4DC90997" w14:textId="77777777" w:rsidR="000C0E0C" w:rsidRPr="00C90A81" w:rsidRDefault="000C0E0C" w:rsidP="000C0E0C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</w:t>
            </w:r>
          </w:p>
        </w:tc>
        <w:tc>
          <w:tcPr>
            <w:tcW w:w="6945" w:type="dxa"/>
            <w:vAlign w:val="center"/>
          </w:tcPr>
          <w:p w14:paraId="3481D427" w14:textId="6E203199" w:rsidR="00FB5351" w:rsidRPr="002D7613" w:rsidRDefault="000C0E0C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jc w:val="both"/>
              <w:rPr>
                <w:rFonts w:eastAsia="標楷體"/>
                <w:sz w:val="28"/>
                <w:szCs w:val="28"/>
              </w:rPr>
            </w:pPr>
            <w:r w:rsidRPr="002D7613">
              <w:rPr>
                <w:rFonts w:eastAsia="標楷體" w:hint="eastAsia"/>
                <w:sz w:val="28"/>
                <w:szCs w:val="28"/>
              </w:rPr>
              <w:t>辦理就學貸款者，需繳交</w:t>
            </w:r>
            <w:r w:rsidRPr="007F27FA">
              <w:rPr>
                <w:rFonts w:eastAsia="標楷體" w:hint="eastAsia"/>
                <w:b/>
                <w:bCs/>
                <w:sz w:val="28"/>
                <w:szCs w:val="28"/>
                <w:highlight w:val="cyan"/>
                <w:u w:val="single"/>
              </w:rPr>
              <w:t>未能貸款之差額</w:t>
            </w:r>
            <w:r w:rsidRPr="002D7613">
              <w:rPr>
                <w:rFonts w:eastAsia="標楷體" w:hint="eastAsia"/>
                <w:sz w:val="28"/>
                <w:szCs w:val="28"/>
              </w:rPr>
              <w:t>及</w:t>
            </w:r>
            <w:r w:rsidRPr="007F27FA">
              <w:rPr>
                <w:rFonts w:eastAsia="標楷體" w:hint="eastAsia"/>
                <w:b/>
                <w:bCs/>
                <w:sz w:val="28"/>
                <w:szCs w:val="28"/>
                <w:highlight w:val="cyan"/>
                <w:u w:val="single"/>
              </w:rPr>
              <w:t>就學貸款申請書</w:t>
            </w:r>
            <w:r w:rsidRPr="002D7613">
              <w:rPr>
                <w:rFonts w:eastAsia="標楷體" w:hint="eastAsia"/>
                <w:sz w:val="28"/>
                <w:szCs w:val="28"/>
              </w:rPr>
              <w:t>【第二聯學校存執】聯</w:t>
            </w:r>
            <w:r w:rsidRPr="002D7613">
              <w:rPr>
                <w:rFonts w:eastAsia="標楷體" w:hint="eastAsia"/>
                <w:sz w:val="28"/>
                <w:szCs w:val="28"/>
              </w:rPr>
              <w:t>(</w:t>
            </w:r>
            <w:r w:rsidRPr="002D7613">
              <w:rPr>
                <w:rFonts w:eastAsia="標楷體" w:hint="eastAsia"/>
                <w:sz w:val="28"/>
                <w:szCs w:val="28"/>
              </w:rPr>
              <w:t>正本</w:t>
            </w:r>
            <w:r w:rsidRPr="002D7613">
              <w:rPr>
                <w:rFonts w:eastAsia="標楷體" w:hint="eastAsia"/>
                <w:sz w:val="28"/>
                <w:szCs w:val="28"/>
              </w:rPr>
              <w:t>)</w:t>
            </w:r>
            <w:r w:rsidRPr="002D7613">
              <w:rPr>
                <w:rFonts w:eastAsia="標楷體" w:hint="eastAsia"/>
                <w:sz w:val="28"/>
                <w:szCs w:val="28"/>
              </w:rPr>
              <w:t>。</w:t>
            </w:r>
          </w:p>
          <w:p w14:paraId="0A2F5E02" w14:textId="77777777" w:rsidR="00F21A49" w:rsidRPr="00F21A49" w:rsidRDefault="00D31A01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jc w:val="both"/>
              <w:rPr>
                <w:rFonts w:eastAsia="標楷體"/>
                <w:sz w:val="28"/>
                <w:szCs w:val="28"/>
              </w:rPr>
            </w:pPr>
            <w:r w:rsidRPr="002D7613">
              <w:rPr>
                <w:rFonts w:eastAsia="標楷體" w:hint="eastAsia"/>
                <w:sz w:val="28"/>
                <w:szCs w:val="28"/>
              </w:rPr>
              <w:t>辦理各類學雜費減免者，需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繳交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戶籍謄本</w:t>
            </w:r>
            <w:r w:rsidRPr="002D7613">
              <w:rPr>
                <w:rFonts w:ascii="標楷體" w:eastAsia="標楷體" w:hAnsi="標楷體" w:cs="華康楷書體W5(P)-UN" w:hint="eastAsia"/>
                <w:b/>
                <w:sz w:val="28"/>
                <w:szCs w:val="28"/>
                <w:highlight w:val="cyan"/>
                <w:u w:val="single"/>
              </w:rPr>
              <w:t>正本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及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相關檢免類別身份證明</w:t>
            </w:r>
            <w:r w:rsidRPr="002D7613">
              <w:rPr>
                <w:rFonts w:ascii="標楷體" w:eastAsia="標楷體" w:hAnsi="標楷體" w:cs="華康楷書體W5(P)-UN" w:hint="eastAsia"/>
                <w:b/>
                <w:sz w:val="28"/>
                <w:szCs w:val="28"/>
                <w:highlight w:val="cyan"/>
                <w:u w:val="single"/>
              </w:rPr>
              <w:t>影本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  <w:u w:val="single"/>
              </w:rPr>
              <w:t>各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一份</w:t>
            </w:r>
          </w:p>
          <w:p w14:paraId="73B49E07" w14:textId="19317BA5" w:rsidR="000C0E0C" w:rsidRPr="00F21A49" w:rsidRDefault="00F21A49" w:rsidP="00F21A49">
            <w:pPr>
              <w:pStyle w:val="a4"/>
              <w:spacing w:line="360" w:lineRule="exact"/>
              <w:ind w:leftChars="0" w:left="482"/>
              <w:jc w:val="both"/>
              <w:rPr>
                <w:rFonts w:eastAsia="標楷體"/>
                <w:b/>
                <w:bCs/>
                <w:szCs w:val="24"/>
              </w:rPr>
            </w:pP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</w:rPr>
              <w:t>※(1)(2)</w:t>
            </w:r>
            <w:r w:rsidR="00D31A01" w:rsidRPr="00F21A49">
              <w:rPr>
                <w:rFonts w:eastAsia="標楷體" w:hint="eastAsia"/>
                <w:b/>
                <w:bCs/>
                <w:szCs w:val="24"/>
              </w:rPr>
              <w:t>未辦理者皆免繳，但亦須經課外組簽章確認</w:t>
            </w:r>
            <w:r>
              <w:rPr>
                <w:rFonts w:eastAsia="標楷體" w:hint="eastAsia"/>
                <w:b/>
                <w:bCs/>
                <w:szCs w:val="24"/>
              </w:rPr>
              <w:t>※</w:t>
            </w:r>
          </w:p>
          <w:p w14:paraId="72D4854C" w14:textId="77777777" w:rsidR="00F21A49" w:rsidRDefault="000C0E0C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rPr>
                <w:rFonts w:ascii="標楷體" w:eastAsia="標楷體" w:hAnsi="標楷體" w:cs="華康楷書體W5(P)-UN"/>
                <w:sz w:val="28"/>
                <w:szCs w:val="28"/>
              </w:rPr>
            </w:pP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收取第</w:t>
            </w:r>
            <w:r w:rsidR="00555359"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十</w:t>
            </w:r>
            <w:r w:rsidR="00DD02AF"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一</w:t>
            </w:r>
            <w:r w:rsidRPr="002D7613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屆迎新宿營報名費900元。</w:t>
            </w:r>
          </w:p>
          <w:p w14:paraId="4E118070" w14:textId="5E3A04BC" w:rsidR="00DD02AF" w:rsidRPr="00F21A49" w:rsidRDefault="00F21A49" w:rsidP="00F21A49">
            <w:pPr>
              <w:pStyle w:val="a4"/>
              <w:spacing w:line="360" w:lineRule="exact"/>
              <w:ind w:leftChars="0" w:left="482"/>
              <w:rPr>
                <w:rFonts w:ascii="標楷體" w:eastAsia="標楷體" w:hAnsi="標楷體" w:cs="華康楷書體W5(P)-UN"/>
                <w:b/>
                <w:bCs/>
                <w:szCs w:val="24"/>
              </w:rPr>
            </w:pP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</w:rPr>
              <w:t>※不參加者免繳</w:t>
            </w:r>
            <w:r w:rsidRPr="00F21A49">
              <w:rPr>
                <w:rFonts w:ascii="標楷體" w:eastAsia="標楷體" w:hAnsi="標楷體" w:cs="華康楷書體W5(P)-UN" w:hint="eastAsia"/>
                <w:b/>
                <w:bCs/>
                <w:szCs w:val="24"/>
                <w:lang w:eastAsia="zh-HK"/>
              </w:rPr>
              <w:t>※</w:t>
            </w:r>
          </w:p>
          <w:p w14:paraId="731F65C8" w14:textId="2A029C85" w:rsidR="00DD02AF" w:rsidRPr="00DD02AF" w:rsidRDefault="00DD02AF" w:rsidP="00F21A49">
            <w:pPr>
              <w:pStyle w:val="a4"/>
              <w:numPr>
                <w:ilvl w:val="0"/>
                <w:numId w:val="9"/>
              </w:numPr>
              <w:spacing w:line="360" w:lineRule="exact"/>
              <w:ind w:leftChars="0" w:left="482"/>
              <w:rPr>
                <w:rFonts w:ascii="標楷體" w:eastAsia="標楷體" w:hAnsi="標楷體" w:cs="華康楷書體W5(P)-UN"/>
                <w:sz w:val="28"/>
                <w:szCs w:val="28"/>
              </w:rPr>
            </w:pPr>
            <w:r w:rsidRPr="00DD02AF">
              <w:rPr>
                <w:rFonts w:ascii="標楷體" w:eastAsia="標楷體" w:hAnsi="標楷體" w:cs="華康楷書體W5(P)-UN" w:hint="eastAsia"/>
                <w:sz w:val="28"/>
                <w:szCs w:val="28"/>
              </w:rPr>
              <w:t>繳交</w:t>
            </w:r>
            <w:r w:rsidRPr="00DD02AF">
              <w:rPr>
                <w:rFonts w:ascii="標楷體" w:eastAsia="標楷體" w:hAnsi="標楷體" w:cs="華康楷書體W5(P)-UN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新生問卷</w:t>
            </w:r>
            <w:r w:rsidR="00012978">
              <w:rPr>
                <w:rFonts w:ascii="標楷體" w:eastAsia="標楷體" w:hAnsi="標楷體" w:cs="華康楷書體W5(P)-UN" w:hint="eastAsia"/>
                <w:sz w:val="28"/>
                <w:szCs w:val="28"/>
              </w:rPr>
              <w:t>及</w:t>
            </w:r>
            <w:r w:rsidR="00012978">
              <w:rPr>
                <w:rFonts w:ascii="標楷體" w:eastAsia="標楷體" w:hAnsi="標楷體" w:cs="華康楷書體W5(P)-UN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身心健康調查表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16909196" w14:textId="77777777" w:rsidR="000C0E0C" w:rsidRPr="00C90A81" w:rsidRDefault="000C0E0C" w:rsidP="000C0E0C">
            <w:pPr>
              <w:spacing w:line="400" w:lineRule="exact"/>
            </w:pPr>
          </w:p>
        </w:tc>
        <w:tc>
          <w:tcPr>
            <w:tcW w:w="1417" w:type="dxa"/>
            <w:tcBorders>
              <w:right w:val="thinThickMediumGap" w:sz="24" w:space="0" w:color="auto"/>
            </w:tcBorders>
            <w:vAlign w:val="center"/>
          </w:tcPr>
          <w:p w14:paraId="432DD892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學務處</w:t>
            </w:r>
          </w:p>
          <w:p w14:paraId="50DA31E7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課外組</w:t>
            </w:r>
          </w:p>
          <w:p w14:paraId="5DB95517" w14:textId="77777777" w:rsidR="000C0E0C" w:rsidRPr="00C90A81" w:rsidRDefault="000C0E0C" w:rsidP="000C0E0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分機1131</w:t>
            </w:r>
          </w:p>
        </w:tc>
      </w:tr>
      <w:tr w:rsidR="00410553" w14:paraId="3D575E9E" w14:textId="77777777" w:rsidTr="00DD02AF">
        <w:trPr>
          <w:trHeight w:val="871"/>
        </w:trPr>
        <w:tc>
          <w:tcPr>
            <w:tcW w:w="534" w:type="dxa"/>
            <w:vMerge w:val="restart"/>
            <w:tcBorders>
              <w:left w:val="thickThinMediumGap" w:sz="24" w:space="0" w:color="auto"/>
            </w:tcBorders>
            <w:vAlign w:val="center"/>
          </w:tcPr>
          <w:p w14:paraId="32C2EF5C" w14:textId="77777777" w:rsidR="00410553" w:rsidRPr="00C90A81" w:rsidRDefault="003B5723" w:rsidP="00383DBD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7B656F97" w14:textId="33C75B5D" w:rsidR="00410553" w:rsidRPr="00C90A81" w:rsidRDefault="00410553" w:rsidP="00383D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(1)報到、核對新生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  <w:p w14:paraId="7D76E585" w14:textId="457BBB16" w:rsidR="00410553" w:rsidRPr="00C90A81" w:rsidRDefault="00410553" w:rsidP="00FA6E5A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45462" w:rsidRPr="00C90A81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B45462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繳驗國民</w:t>
            </w:r>
            <w:r w:rsidR="00B45462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身份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證正本</w:t>
            </w:r>
            <w:r w:rsidR="002D761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，驗畢歸還</w:t>
            </w:r>
            <w:r w:rsidRPr="00C90A81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500E49" w14:textId="77777777" w:rsidR="00410553" w:rsidRPr="00C90A81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 w:val="restart"/>
            <w:tcBorders>
              <w:right w:val="thinThickMediumGap" w:sz="24" w:space="0" w:color="auto"/>
            </w:tcBorders>
            <w:vAlign w:val="center"/>
          </w:tcPr>
          <w:p w14:paraId="7B40E0CE" w14:textId="77777777" w:rsidR="00410553" w:rsidRPr="00C90A81" w:rsidRDefault="00410553" w:rsidP="00383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教務處</w:t>
            </w:r>
          </w:p>
          <w:p w14:paraId="02FD3A52" w14:textId="77777777" w:rsidR="00410553" w:rsidRPr="00C90A81" w:rsidRDefault="00410553" w:rsidP="00383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註冊組</w:t>
            </w:r>
          </w:p>
          <w:p w14:paraId="47B31C74" w14:textId="77777777" w:rsidR="00410553" w:rsidRPr="00FF311F" w:rsidRDefault="00410553" w:rsidP="00E6048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90A81">
              <w:rPr>
                <w:rFonts w:ascii="標楷體" w:eastAsia="標楷體" w:hAnsi="標楷體" w:hint="eastAsia"/>
                <w:sz w:val="28"/>
                <w:szCs w:val="24"/>
              </w:rPr>
              <w:t>分機112</w:t>
            </w:r>
            <w:r w:rsidR="00E60486" w:rsidRPr="00C90A81">
              <w:rPr>
                <w:rFonts w:ascii="標楷體" w:eastAsia="標楷體" w:hAnsi="標楷體" w:hint="eastAsia"/>
                <w:sz w:val="28"/>
                <w:szCs w:val="24"/>
              </w:rPr>
              <w:t>1</w:t>
            </w:r>
          </w:p>
        </w:tc>
      </w:tr>
      <w:tr w:rsidR="00410553" w14:paraId="5831276D" w14:textId="77777777" w:rsidTr="002D7613">
        <w:trPr>
          <w:trHeight w:val="946"/>
        </w:trPr>
        <w:tc>
          <w:tcPr>
            <w:tcW w:w="534" w:type="dxa"/>
            <w:vMerge/>
            <w:tcBorders>
              <w:left w:val="thickThinMediumGap" w:sz="24" w:space="0" w:color="auto"/>
            </w:tcBorders>
            <w:vAlign w:val="center"/>
          </w:tcPr>
          <w:p w14:paraId="5BD5A106" w14:textId="77777777" w:rsidR="00410553" w:rsidRDefault="00410553" w:rsidP="00383DBD">
            <w:pPr>
              <w:spacing w:line="400" w:lineRule="exac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95372" w14:textId="7071722C" w:rsidR="002D7613" w:rsidRDefault="00410553" w:rsidP="002D761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核對入學學歷資料</w:t>
            </w:r>
          </w:p>
          <w:p w14:paraId="355A92F4" w14:textId="345371E6" w:rsidR="00DD02AF" w:rsidRDefault="002D7613" w:rsidP="00DB7F4F">
            <w:pPr>
              <w:spacing w:line="400" w:lineRule="exact"/>
              <w:ind w:leftChars="117" w:left="595" w:hangingChars="112" w:hanging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41055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繳驗</w:t>
            </w:r>
            <w:r w:rsidR="00A25FEB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學歷證書</w:t>
            </w:r>
            <w:r w:rsidR="00410553"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正本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(</w:t>
            </w:r>
            <w:r w:rsidR="000E2C37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研究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生免繳)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，開學後歸還</w:t>
            </w:r>
            <w:r w:rsidR="00410553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  <w:p w14:paraId="2D8F43EA" w14:textId="0DE3B41F" w:rsidR="00410553" w:rsidRDefault="00DD02AF" w:rsidP="002D7613">
            <w:pPr>
              <w:spacing w:beforeLines="15" w:before="54" w:afterLines="15" w:after="54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 w:rsidRPr="00DD02AF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紙本學籍表</w:t>
            </w:r>
            <w:r w:rsidRPr="00DD02A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個資授權</w:t>
            </w:r>
            <w:r w:rsidR="00DB7F4F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同意</w:t>
            </w:r>
            <w:r w:rsidRPr="002D7613">
              <w:rPr>
                <w:rFonts w:ascii="標楷體" w:eastAsia="標楷體" w:hAnsi="標楷體" w:hint="eastAsia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  <w:t>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C2D2E97" w14:textId="77777777" w:rsidR="00410553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/>
            <w:tcBorders>
              <w:right w:val="thinThickMediumGap" w:sz="24" w:space="0" w:color="auto"/>
            </w:tcBorders>
            <w:vAlign w:val="center"/>
          </w:tcPr>
          <w:p w14:paraId="1C6134BE" w14:textId="77777777" w:rsidR="00410553" w:rsidRPr="00383DBD" w:rsidRDefault="00410553" w:rsidP="00383DBD">
            <w:pPr>
              <w:spacing w:line="400" w:lineRule="exact"/>
              <w:jc w:val="center"/>
              <w:rPr>
                <w:szCs w:val="24"/>
              </w:rPr>
            </w:pPr>
          </w:p>
        </w:tc>
      </w:tr>
      <w:tr w:rsidR="00410553" w14:paraId="3A6B7EB6" w14:textId="77777777" w:rsidTr="002D7613">
        <w:trPr>
          <w:trHeight w:val="705"/>
        </w:trPr>
        <w:tc>
          <w:tcPr>
            <w:tcW w:w="534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vAlign w:val="center"/>
          </w:tcPr>
          <w:p w14:paraId="70C26898" w14:textId="77777777" w:rsidR="00410553" w:rsidRDefault="00410553" w:rsidP="00383DBD">
            <w:pPr>
              <w:spacing w:line="400" w:lineRule="exact"/>
              <w:jc w:val="center"/>
            </w:pPr>
          </w:p>
        </w:tc>
        <w:tc>
          <w:tcPr>
            <w:tcW w:w="6945" w:type="dxa"/>
            <w:tcBorders>
              <w:top w:val="single" w:sz="4" w:space="0" w:color="auto"/>
              <w:bottom w:val="thinThickMediumGap" w:sz="24" w:space="0" w:color="auto"/>
            </w:tcBorders>
            <w:vAlign w:val="center"/>
          </w:tcPr>
          <w:p w14:paraId="6D3393EA" w14:textId="56F0B6D8" w:rsidR="00410553" w:rsidRDefault="00410553" w:rsidP="00383DB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2D761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)繳回</w:t>
            </w:r>
            <w:r w:rsidR="00B36825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程序單領取學生證【全部手續完成領證】</w:t>
            </w:r>
          </w:p>
        </w:tc>
        <w:tc>
          <w:tcPr>
            <w:tcW w:w="2127" w:type="dxa"/>
            <w:tcBorders>
              <w:top w:val="single" w:sz="4" w:space="0" w:color="auto"/>
              <w:bottom w:val="thinThickMediumGap" w:sz="24" w:space="0" w:color="auto"/>
            </w:tcBorders>
          </w:tcPr>
          <w:p w14:paraId="6EBE6C38" w14:textId="77777777" w:rsidR="00410553" w:rsidRDefault="00410553" w:rsidP="00383DBD">
            <w:pPr>
              <w:spacing w:line="400" w:lineRule="exact"/>
            </w:pPr>
          </w:p>
        </w:tc>
        <w:tc>
          <w:tcPr>
            <w:tcW w:w="1417" w:type="dxa"/>
            <w:vMerge/>
            <w:tcBorders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14:paraId="1A4A960F" w14:textId="77777777" w:rsidR="00410553" w:rsidRPr="00383DBD" w:rsidRDefault="00410553" w:rsidP="00383DBD">
            <w:pPr>
              <w:spacing w:line="400" w:lineRule="exact"/>
              <w:jc w:val="center"/>
              <w:rPr>
                <w:szCs w:val="24"/>
              </w:rPr>
            </w:pPr>
          </w:p>
        </w:tc>
      </w:tr>
    </w:tbl>
    <w:p w14:paraId="48E8EDF9" w14:textId="77777777" w:rsidR="00552EC2" w:rsidRDefault="00552EC2" w:rsidP="00A76EB5"/>
    <w:p w14:paraId="2AFE4BD7" w14:textId="77777777" w:rsidR="00EB4B01" w:rsidRPr="00EB4B01" w:rsidRDefault="00EB4B01" w:rsidP="00A76EB5"/>
    <w:sectPr w:rsidR="00EB4B01" w:rsidRPr="00EB4B01" w:rsidSect="00E60486">
      <w:pgSz w:w="11906" w:h="16838" w:code="9"/>
      <w:pgMar w:top="567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FF46" w14:textId="77777777" w:rsidR="007D74CE" w:rsidRDefault="007D74CE" w:rsidP="00E60486">
      <w:pPr>
        <w:spacing w:line="240" w:lineRule="auto"/>
      </w:pPr>
      <w:r>
        <w:separator/>
      </w:r>
    </w:p>
  </w:endnote>
  <w:endnote w:type="continuationSeparator" w:id="0">
    <w:p w14:paraId="59192152" w14:textId="77777777" w:rsidR="007D74CE" w:rsidRDefault="007D74CE" w:rsidP="00E60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(P)-UN">
    <w:altName w:val="Arial Unicode MS"/>
    <w:charset w:val="88"/>
    <w:family w:val="script"/>
    <w:pitch w:val="variable"/>
    <w:sig w:usb0="F1002BFF" w:usb1="29DFFFFF" w:usb2="00000037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67DB5" w14:textId="77777777" w:rsidR="007D74CE" w:rsidRDefault="007D74CE" w:rsidP="00E60486">
      <w:pPr>
        <w:spacing w:line="240" w:lineRule="auto"/>
      </w:pPr>
      <w:r>
        <w:separator/>
      </w:r>
    </w:p>
  </w:footnote>
  <w:footnote w:type="continuationSeparator" w:id="0">
    <w:p w14:paraId="1F722469" w14:textId="77777777" w:rsidR="007D74CE" w:rsidRDefault="007D74CE" w:rsidP="00E604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0E06"/>
    <w:multiLevelType w:val="hybridMultilevel"/>
    <w:tmpl w:val="7F509138"/>
    <w:lvl w:ilvl="0" w:tplc="3E12BF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CF09EB"/>
    <w:multiLevelType w:val="hybridMultilevel"/>
    <w:tmpl w:val="EFA660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1607C2"/>
    <w:multiLevelType w:val="hybridMultilevel"/>
    <w:tmpl w:val="A7F87520"/>
    <w:lvl w:ilvl="0" w:tplc="9F3AE6E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A34F7A"/>
    <w:multiLevelType w:val="hybridMultilevel"/>
    <w:tmpl w:val="7EAC19FE"/>
    <w:lvl w:ilvl="0" w:tplc="EE68C9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32528"/>
    <w:multiLevelType w:val="hybridMultilevel"/>
    <w:tmpl w:val="F79E2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D865B6"/>
    <w:multiLevelType w:val="hybridMultilevel"/>
    <w:tmpl w:val="9C3AF416"/>
    <w:lvl w:ilvl="0" w:tplc="FA82F662">
      <w:start w:val="1"/>
      <w:numFmt w:val="decimal"/>
      <w:lvlText w:val="(%1)"/>
      <w:lvlJc w:val="left"/>
      <w:pPr>
        <w:ind w:left="1570" w:hanging="720"/>
      </w:pPr>
      <w:rPr>
        <w:rFonts w:cs="華康楷書體W5(P)-UN" w:hint="default"/>
        <w:color w:val="1D1B1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6" w15:restartNumberingAfterBreak="0">
    <w:nsid w:val="641A174F"/>
    <w:multiLevelType w:val="hybridMultilevel"/>
    <w:tmpl w:val="CE1473B8"/>
    <w:lvl w:ilvl="0" w:tplc="5100FC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C85FA0"/>
    <w:multiLevelType w:val="hybridMultilevel"/>
    <w:tmpl w:val="E1CCCAD0"/>
    <w:lvl w:ilvl="0" w:tplc="505EB4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505EE1"/>
    <w:multiLevelType w:val="hybridMultilevel"/>
    <w:tmpl w:val="60AE78B8"/>
    <w:lvl w:ilvl="0" w:tplc="614AC0D0">
      <w:start w:val="1"/>
      <w:numFmt w:val="upperLetter"/>
      <w:lvlText w:val="%1.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9" w15:restartNumberingAfterBreak="0">
    <w:nsid w:val="79A44DE9"/>
    <w:multiLevelType w:val="hybridMultilevel"/>
    <w:tmpl w:val="69705478"/>
    <w:lvl w:ilvl="0" w:tplc="38FEC00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DBD"/>
    <w:rsid w:val="00012978"/>
    <w:rsid w:val="00051523"/>
    <w:rsid w:val="000C0E0C"/>
    <w:rsid w:val="000C0F7E"/>
    <w:rsid w:val="000E2C37"/>
    <w:rsid w:val="000F291A"/>
    <w:rsid w:val="000F7527"/>
    <w:rsid w:val="000F7796"/>
    <w:rsid w:val="0011570A"/>
    <w:rsid w:val="00174FB4"/>
    <w:rsid w:val="00176B43"/>
    <w:rsid w:val="00182BBB"/>
    <w:rsid w:val="00190A81"/>
    <w:rsid w:val="00193E8C"/>
    <w:rsid w:val="001A0B54"/>
    <w:rsid w:val="001B4B63"/>
    <w:rsid w:val="001D7BED"/>
    <w:rsid w:val="001E7B11"/>
    <w:rsid w:val="00207AFF"/>
    <w:rsid w:val="00230BEB"/>
    <w:rsid w:val="00241349"/>
    <w:rsid w:val="002571EC"/>
    <w:rsid w:val="00293AF1"/>
    <w:rsid w:val="002A7955"/>
    <w:rsid w:val="002B00DD"/>
    <w:rsid w:val="002D7613"/>
    <w:rsid w:val="002F4212"/>
    <w:rsid w:val="00353D69"/>
    <w:rsid w:val="00360D90"/>
    <w:rsid w:val="003677E0"/>
    <w:rsid w:val="00383DBD"/>
    <w:rsid w:val="003B1680"/>
    <w:rsid w:val="003B5723"/>
    <w:rsid w:val="003E3BFE"/>
    <w:rsid w:val="003F0F1F"/>
    <w:rsid w:val="00410553"/>
    <w:rsid w:val="00420A87"/>
    <w:rsid w:val="004405D2"/>
    <w:rsid w:val="004600D3"/>
    <w:rsid w:val="004B4153"/>
    <w:rsid w:val="004E7A90"/>
    <w:rsid w:val="00506FAB"/>
    <w:rsid w:val="00522787"/>
    <w:rsid w:val="00540DFA"/>
    <w:rsid w:val="0054683C"/>
    <w:rsid w:val="00552EC2"/>
    <w:rsid w:val="00555359"/>
    <w:rsid w:val="0056111F"/>
    <w:rsid w:val="00567499"/>
    <w:rsid w:val="0057570D"/>
    <w:rsid w:val="00581748"/>
    <w:rsid w:val="005A53E7"/>
    <w:rsid w:val="005E1113"/>
    <w:rsid w:val="00607FAE"/>
    <w:rsid w:val="006650A6"/>
    <w:rsid w:val="00675CFF"/>
    <w:rsid w:val="0068438E"/>
    <w:rsid w:val="006B5D92"/>
    <w:rsid w:val="006D6DF2"/>
    <w:rsid w:val="006E3FEB"/>
    <w:rsid w:val="00705258"/>
    <w:rsid w:val="0070701C"/>
    <w:rsid w:val="00713AE8"/>
    <w:rsid w:val="0071431C"/>
    <w:rsid w:val="00750D28"/>
    <w:rsid w:val="00761DB2"/>
    <w:rsid w:val="0077529B"/>
    <w:rsid w:val="00793F87"/>
    <w:rsid w:val="00796E18"/>
    <w:rsid w:val="007A41A8"/>
    <w:rsid w:val="007C0DDB"/>
    <w:rsid w:val="007C1661"/>
    <w:rsid w:val="007D74CE"/>
    <w:rsid w:val="007F27FA"/>
    <w:rsid w:val="007F5887"/>
    <w:rsid w:val="007F6407"/>
    <w:rsid w:val="0080776E"/>
    <w:rsid w:val="0081126C"/>
    <w:rsid w:val="00824DF6"/>
    <w:rsid w:val="00835DB8"/>
    <w:rsid w:val="00880CCC"/>
    <w:rsid w:val="00882EE3"/>
    <w:rsid w:val="008B70CE"/>
    <w:rsid w:val="009029A7"/>
    <w:rsid w:val="0094328E"/>
    <w:rsid w:val="00945FF0"/>
    <w:rsid w:val="00976597"/>
    <w:rsid w:val="00981AC7"/>
    <w:rsid w:val="00984529"/>
    <w:rsid w:val="00984E36"/>
    <w:rsid w:val="009B7B28"/>
    <w:rsid w:val="00A010BE"/>
    <w:rsid w:val="00A15F4A"/>
    <w:rsid w:val="00A22DFF"/>
    <w:rsid w:val="00A25E8F"/>
    <w:rsid w:val="00A25FEB"/>
    <w:rsid w:val="00A36C8D"/>
    <w:rsid w:val="00A4211D"/>
    <w:rsid w:val="00A62873"/>
    <w:rsid w:val="00A76EB5"/>
    <w:rsid w:val="00AB2EA4"/>
    <w:rsid w:val="00AC357D"/>
    <w:rsid w:val="00AD7F69"/>
    <w:rsid w:val="00B22C8C"/>
    <w:rsid w:val="00B31E8A"/>
    <w:rsid w:val="00B36825"/>
    <w:rsid w:val="00B45462"/>
    <w:rsid w:val="00B54A83"/>
    <w:rsid w:val="00B75E74"/>
    <w:rsid w:val="00B9251E"/>
    <w:rsid w:val="00BB28DB"/>
    <w:rsid w:val="00BB2AE7"/>
    <w:rsid w:val="00BB61E1"/>
    <w:rsid w:val="00BF012E"/>
    <w:rsid w:val="00C06E13"/>
    <w:rsid w:val="00C140BD"/>
    <w:rsid w:val="00C25A72"/>
    <w:rsid w:val="00C625F4"/>
    <w:rsid w:val="00C90A81"/>
    <w:rsid w:val="00CB182E"/>
    <w:rsid w:val="00CD3FC5"/>
    <w:rsid w:val="00D004F0"/>
    <w:rsid w:val="00D31A01"/>
    <w:rsid w:val="00D92894"/>
    <w:rsid w:val="00DA6D82"/>
    <w:rsid w:val="00DB7F4F"/>
    <w:rsid w:val="00DD02AF"/>
    <w:rsid w:val="00E26DCB"/>
    <w:rsid w:val="00E33A10"/>
    <w:rsid w:val="00E5755D"/>
    <w:rsid w:val="00E60486"/>
    <w:rsid w:val="00E94557"/>
    <w:rsid w:val="00E95BDE"/>
    <w:rsid w:val="00EA61A1"/>
    <w:rsid w:val="00EB4B01"/>
    <w:rsid w:val="00ED0735"/>
    <w:rsid w:val="00EF67E8"/>
    <w:rsid w:val="00F07C05"/>
    <w:rsid w:val="00F21A49"/>
    <w:rsid w:val="00F50A13"/>
    <w:rsid w:val="00F72865"/>
    <w:rsid w:val="00FA6E5A"/>
    <w:rsid w:val="00FB5351"/>
    <w:rsid w:val="00FC0E7A"/>
    <w:rsid w:val="00FD050B"/>
    <w:rsid w:val="00FD7241"/>
    <w:rsid w:val="00FD7FA3"/>
    <w:rsid w:val="00FE5C0A"/>
    <w:rsid w:val="00FF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6BD77"/>
  <w15:docId w15:val="{6218BCA1-C8E4-48AE-80BB-B5935C8E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DBD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D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52EC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52EC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04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E6048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048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E6048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D004F0"/>
    <w:pPr>
      <w:widowControl/>
      <w:adjustRightInd/>
      <w:spacing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08C9-04AC-420E-A656-BFF02177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101</Words>
  <Characters>581</Characters>
  <Application>Microsoft Office Word</Application>
  <DocSecurity>0</DocSecurity>
  <Lines>4</Lines>
  <Paragraphs>1</Paragraphs>
  <ScaleCrop>false</ScaleCrop>
  <Company>MMC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wch21004</dc:creator>
  <cp:lastModifiedBy>何秀華</cp:lastModifiedBy>
  <cp:revision>59</cp:revision>
  <cp:lastPrinted>2018-08-06T03:33:00Z</cp:lastPrinted>
  <dcterms:created xsi:type="dcterms:W3CDTF">2016-07-27T00:45:00Z</dcterms:created>
  <dcterms:modified xsi:type="dcterms:W3CDTF">2019-07-10T06:08:00Z</dcterms:modified>
</cp:coreProperties>
</file>